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Mandalakészítés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A mandala befejezése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2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11x70 cm </w:t>
      </w:r>
      <w:r/>
    </w:p>
    <w:p>
      <w:r>
        <w:rPr>
          <w:rtl w:val="false"/>
        </w:rPr>
        <w:t xml:space="preserve">44x30 cm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r>
        <w:rPr>
          <w:rtl w:val="false"/>
        </w:rPr>
        <w:t xml:space="preserve">Az előző alkalmat ott fejeztük be, hogy elkészítettük a 11 díszt. Mindegyikhez még egy sort fogunk sorcsomóval készíteni, úgy, hogy a díszek jobb oldalára felhurkolunk még egy plusz 70 cm-es szálat, illetve mindegyik díszhez 4 szálat fogunk még hozzáadni. </w:t>
      </w:r>
      <w:r/>
    </w:p>
    <w:p>
      <w:r>
        <w:rPr>
          <w:rtl w:val="false"/>
        </w:rPr>
        <w:t xml:space="preserve">A dísz jobb oldalára felhurkoljuk a plusz 70 cm-es szálat. és elkezdjük a sorcsomót balra vezetve készíteni. Minden 4. szál felhurkolása után hozzáadunk egy plusz 30 cm-es szálat. Miért van erre szükség? Mert így szép tömött lesz majd a rojtos rész.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Ha elkészültünk, akkor most minden két dísz közé borsócsomót fogunk készíteni. Borsócsomót már készítettünk az asztal</w:t>
      </w:r>
      <w:r>
        <w:rPr>
          <w:rtl w:val="false"/>
        </w:rPr>
        <w:t xml:space="preserve">i mécsestartónál is. Tehát minden két dísz között lévő 4 szálat fogunk, és elkészítünk 3 laposcsomót (tehát 6 fél laposcsomót), majd a középső két szálat áthúzzuk a fenti lyukon. A borsócsomót 1 fél laposcsomóval zárjuk. Ezt az összes dísz között elvégezzük.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Kb. 6 cm-es rojtokat hagyunk és úgy vágjuk körbe a dísz</w:t>
      </w:r>
      <w:r>
        <w:rPr>
          <w:rtl w:val="false"/>
        </w:rPr>
        <w:t xml:space="preserve">t. De 2 szálat hagyjunk meg hosszúra, ez lesz a dísz akasztója. Most még nem kelll nagyon precízen vágni, hiszen a kifésülés után majd szépen még egyszer körbevágjuk a fonalakat. A fonalszálakat szépen kitekergetjük, így fogjuk tudni kifésülni a szálakat. </w:t>
      </w:r>
      <w:r/>
    </w:p>
    <w:p>
      <w:r>
        <w:rPr>
          <w:rtl w:val="false"/>
        </w:rPr>
      </w:r>
      <w:r/>
    </w:p>
    <w:p>
      <w:pPr>
        <w:rPr>
          <w:sz w:val="17"/>
          <w:szCs w:val="17"/>
          <w:highlight w:val="white"/>
        </w:rPr>
      </w:pPr>
      <w:r>
        <w:rPr>
          <w:rtl w:val="false"/>
        </w:rPr>
        <w:t xml:space="preserve">Következik a szálak kifésülése. A fonalak fésülését mindig óvatosan kell csinálni, így is sok szál</w:t>
      </w:r>
      <w:r>
        <w:rPr>
          <w:rtl w:val="false"/>
        </w:rPr>
        <w:t xml:space="preserve">at fogunk veszíteni. Ha nem kenderfonalat használunk, akkor is nagyon óvatosan kell a fésülést végezni, hogy a szálak a lehető legkisebb mértékben roncsolódjanak. A kifűsülésre a legalkalmasabb a fém fésű. Fésülés után körbevágjuk a mandalát, szép precízen.</w:t>
      </w: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91" w:default="1">
    <w:name w:val="Default Paragraph Font"/>
    <w:uiPriority w:val="1"/>
    <w:semiHidden/>
    <w:unhideWhenUsed/>
  </w:style>
  <w:style w:type="numbering" w:styleId="69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